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B93" w:rsidRPr="008D7B93" w:rsidRDefault="0098225E" w:rsidP="0098225E">
      <w:pPr>
        <w:pStyle w:val="a3"/>
        <w:spacing w:before="0" w:beforeAutospacing="0" w:after="0" w:afterAutospacing="0"/>
        <w:ind w:left="-1134"/>
        <w:jc w:val="center"/>
        <w:rPr>
          <w:b/>
          <w:bCs/>
          <w:color w:val="000000"/>
          <w:sz w:val="32"/>
          <w:szCs w:val="32"/>
        </w:rPr>
      </w:pPr>
      <w:r w:rsidRPr="008D7B93">
        <w:rPr>
          <w:b/>
          <w:bCs/>
          <w:color w:val="000000"/>
          <w:sz w:val="32"/>
          <w:szCs w:val="32"/>
        </w:rPr>
        <w:t xml:space="preserve">Инструктаж по правилам использования пиротехники; </w:t>
      </w:r>
    </w:p>
    <w:p w:rsidR="0098225E" w:rsidRPr="008D7B93" w:rsidRDefault="0098225E" w:rsidP="0098225E">
      <w:pPr>
        <w:pStyle w:val="a3"/>
        <w:spacing w:before="0" w:beforeAutospacing="0" w:after="0" w:afterAutospacing="0"/>
        <w:ind w:left="-1134"/>
        <w:jc w:val="center"/>
        <w:rPr>
          <w:b/>
          <w:bCs/>
          <w:color w:val="000000"/>
          <w:sz w:val="32"/>
          <w:szCs w:val="32"/>
        </w:rPr>
      </w:pPr>
      <w:r w:rsidRPr="008D7B93">
        <w:rPr>
          <w:b/>
          <w:bCs/>
          <w:color w:val="000000"/>
          <w:sz w:val="32"/>
          <w:szCs w:val="32"/>
        </w:rPr>
        <w:t>безопасность при обнаружении неизвестных пакетов</w:t>
      </w:r>
    </w:p>
    <w:p w:rsidR="0098225E" w:rsidRPr="0098225E" w:rsidRDefault="0098225E" w:rsidP="0098225E">
      <w:pPr>
        <w:pStyle w:val="a3"/>
        <w:spacing w:before="0" w:beforeAutospacing="0" w:after="0" w:afterAutospacing="0"/>
        <w:ind w:left="-1134"/>
        <w:jc w:val="center"/>
        <w:rPr>
          <w:b/>
          <w:bCs/>
          <w:color w:val="000000"/>
        </w:rPr>
      </w:pPr>
    </w:p>
    <w:p w:rsidR="0098225E" w:rsidRPr="008D7B93" w:rsidRDefault="0098225E" w:rsidP="0098225E">
      <w:pPr>
        <w:pStyle w:val="a3"/>
        <w:spacing w:before="0" w:beforeAutospacing="0" w:after="0" w:afterAutospacing="0"/>
        <w:ind w:left="-1134"/>
        <w:jc w:val="both"/>
        <w:rPr>
          <w:color w:val="000000"/>
          <w:sz w:val="26"/>
          <w:szCs w:val="26"/>
        </w:rPr>
      </w:pPr>
      <w:r w:rsidRPr="008D7B93">
        <w:rPr>
          <w:b/>
          <w:bCs/>
          <w:color w:val="000000"/>
          <w:sz w:val="26"/>
          <w:szCs w:val="26"/>
        </w:rPr>
        <w:t xml:space="preserve">     Как правильно использовать бенгальские  огни.</w:t>
      </w:r>
    </w:p>
    <w:p w:rsidR="0098225E" w:rsidRPr="008D7B93" w:rsidRDefault="0098225E" w:rsidP="0098225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Бенгальские огни, как и любая пиротехника, являются огнеопасными.</w:t>
      </w:r>
    </w:p>
    <w:p w:rsidR="0098225E" w:rsidRPr="008D7B93" w:rsidRDefault="0098225E" w:rsidP="0098225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Применять бенгальские огни надо только после тщательного осмотра на предмет повреждений и ознакомления с инструкцией.</w:t>
      </w:r>
    </w:p>
    <w:p w:rsidR="0098225E" w:rsidRPr="008D7B93" w:rsidRDefault="0098225E" w:rsidP="0098225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Несмотря на обыденность, бенгальский огонь очень красивый (а главное доступный) фейерверк.</w:t>
      </w:r>
    </w:p>
    <w:p w:rsidR="0098225E" w:rsidRPr="008D7B93" w:rsidRDefault="0098225E" w:rsidP="0098225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Использовать бенгальскую свечу рекомендуется, держа в руке за свободную от пиротехнического состава часть, угол наклона должен быть 30-45 градусов</w:t>
      </w:r>
    </w:p>
    <w:p w:rsidR="0098225E" w:rsidRPr="008D7B93" w:rsidRDefault="0098225E" w:rsidP="0098225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А цветные бенгальские свечи следует применять только на открытом воздухе, вне помещений, потому что в составе пиротехнического состава, используемого при их изготовлении, присутствуют агрессивные окислители, выделяемые продуктами горения.</w:t>
      </w:r>
    </w:p>
    <w:p w:rsidR="0098225E" w:rsidRPr="008D7B93" w:rsidRDefault="0098225E" w:rsidP="0098225E">
      <w:pPr>
        <w:pStyle w:val="a3"/>
        <w:spacing w:before="0" w:beforeAutospacing="0" w:after="0" w:afterAutospacing="0"/>
        <w:ind w:left="-1134"/>
        <w:jc w:val="both"/>
        <w:rPr>
          <w:color w:val="000000"/>
          <w:sz w:val="26"/>
          <w:szCs w:val="26"/>
        </w:rPr>
      </w:pPr>
    </w:p>
    <w:p w:rsidR="0098225E" w:rsidRPr="008D7B93" w:rsidRDefault="0098225E" w:rsidP="0098225E">
      <w:pPr>
        <w:pStyle w:val="a3"/>
        <w:spacing w:before="0" w:beforeAutospacing="0" w:after="0" w:afterAutospacing="0"/>
        <w:ind w:left="-1134"/>
        <w:jc w:val="both"/>
        <w:rPr>
          <w:color w:val="000000"/>
          <w:sz w:val="26"/>
          <w:szCs w:val="26"/>
        </w:rPr>
      </w:pPr>
      <w:r w:rsidRPr="008D7B93">
        <w:rPr>
          <w:b/>
          <w:bCs/>
          <w:color w:val="000000"/>
          <w:sz w:val="26"/>
          <w:szCs w:val="26"/>
        </w:rPr>
        <w:t xml:space="preserve">    Правила пользование пиротехникой.</w:t>
      </w:r>
    </w:p>
    <w:p w:rsidR="0098225E" w:rsidRPr="008D7B93" w:rsidRDefault="0098225E" w:rsidP="009822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Нельзя носить пиротехнические изделия в карманах.</w:t>
      </w:r>
    </w:p>
    <w:p w:rsidR="0098225E" w:rsidRPr="008D7B93" w:rsidRDefault="0098225E" w:rsidP="009822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Нельзя сжигать пиротехнику в костре.</w:t>
      </w:r>
    </w:p>
    <w:p w:rsidR="0098225E" w:rsidRPr="008D7B93" w:rsidRDefault="0098225E" w:rsidP="009822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Нельзя разбирать пиротехнические изделия и подвергать их механическим воздействиям.</w:t>
      </w:r>
    </w:p>
    <w:p w:rsidR="0098225E" w:rsidRPr="008D7B93" w:rsidRDefault="0098225E" w:rsidP="009822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Не допускайте открытого огня в помещении, где хранится пиротехника.</w:t>
      </w:r>
    </w:p>
    <w:p w:rsidR="0098225E" w:rsidRPr="008D7B93" w:rsidRDefault="0098225E" w:rsidP="009822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Располагайте пиротехнику вдали от нагревательных приборов.</w:t>
      </w:r>
    </w:p>
    <w:p w:rsidR="0098225E" w:rsidRPr="008D7B93" w:rsidRDefault="0098225E" w:rsidP="009822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Помните, что пиротехнические изделия боятся сырости, и это может отразиться на их работе.</w:t>
      </w:r>
    </w:p>
    <w:p w:rsidR="0098225E" w:rsidRPr="008D7B93" w:rsidRDefault="0098225E" w:rsidP="0098225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D7B93">
        <w:rPr>
          <w:color w:val="000000"/>
          <w:sz w:val="26"/>
          <w:szCs w:val="26"/>
        </w:rPr>
        <w:t>Любую пиротехнику надо зажигать на расстоянии вытянутой руки.</w:t>
      </w:r>
    </w:p>
    <w:p w:rsidR="00935C33" w:rsidRPr="008D7B93" w:rsidRDefault="00935C33" w:rsidP="00935C33">
      <w:pPr>
        <w:pStyle w:val="4"/>
        <w:pageBreakBefore w:val="0"/>
        <w:ind w:left="-851"/>
        <w:rPr>
          <w:sz w:val="26"/>
          <w:szCs w:val="26"/>
        </w:rPr>
      </w:pPr>
    </w:p>
    <w:p w:rsidR="00935C33" w:rsidRPr="008D7B93" w:rsidRDefault="0033392B" w:rsidP="0033392B">
      <w:pPr>
        <w:pStyle w:val="4"/>
        <w:pageBreakBefore w:val="0"/>
        <w:ind w:left="-851"/>
        <w:jc w:val="left"/>
        <w:rPr>
          <w:sz w:val="26"/>
          <w:szCs w:val="26"/>
        </w:rPr>
      </w:pPr>
      <w:r w:rsidRPr="008D7B93">
        <w:rPr>
          <w:sz w:val="26"/>
          <w:szCs w:val="26"/>
        </w:rPr>
        <w:t>П</w:t>
      </w:r>
      <w:r w:rsidRPr="008D7B93">
        <w:rPr>
          <w:bCs w:val="0"/>
          <w:sz w:val="26"/>
          <w:szCs w:val="26"/>
        </w:rPr>
        <w:t xml:space="preserve">равила </w:t>
      </w:r>
      <w:r w:rsidR="00935C33" w:rsidRPr="008D7B93">
        <w:rPr>
          <w:bCs w:val="0"/>
          <w:sz w:val="26"/>
          <w:szCs w:val="26"/>
        </w:rPr>
        <w:t xml:space="preserve"> безопасности при обнаружении неизвестных пакетов</w:t>
      </w:r>
    </w:p>
    <w:p w:rsidR="00935C33" w:rsidRPr="008D7B93" w:rsidRDefault="0033392B" w:rsidP="0033392B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8D7B93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="00935C33" w:rsidRPr="008D7B93">
        <w:rPr>
          <w:rFonts w:ascii="Times New Roman" w:hAnsi="Times New Roman" w:cs="Times New Roman"/>
          <w:sz w:val="26"/>
          <w:szCs w:val="26"/>
        </w:rPr>
        <w:t xml:space="preserve">Признаками взрывоопасных предметов могут быть: бесхозная  сумка,  портфель,  коробка,  свёрток,  деталь, какой-либо предмет,  обнаруженный в школе,  в подъезде, у дверей квартиры, под лестницей,  в машине  и общественном транспорте; натянутая проволока или шнур; провода или изолирующая лента, свисающая из-под   машины. </w:t>
      </w:r>
      <w:proofErr w:type="gramEnd"/>
    </w:p>
    <w:p w:rsidR="00935C33" w:rsidRPr="008D7B93" w:rsidRDefault="0033392B" w:rsidP="0033392B">
      <w:pPr>
        <w:pStyle w:val="a4"/>
        <w:ind w:left="-851"/>
        <w:jc w:val="both"/>
        <w:rPr>
          <w:sz w:val="26"/>
          <w:szCs w:val="26"/>
        </w:rPr>
      </w:pPr>
      <w:r w:rsidRPr="008D7B93">
        <w:rPr>
          <w:sz w:val="26"/>
          <w:szCs w:val="26"/>
        </w:rPr>
        <w:t xml:space="preserve">   </w:t>
      </w:r>
      <w:r w:rsidR="00935C33" w:rsidRPr="008D7B93">
        <w:rPr>
          <w:sz w:val="26"/>
          <w:szCs w:val="26"/>
        </w:rPr>
        <w:t xml:space="preserve">Знайте, что в качестве муляжа для взрывных устройств используются обычные бытовые предметы: сумки, пакеты, свертки, коробки, игрушки, кошельки и т.п. </w:t>
      </w:r>
      <w:proofErr w:type="gramStart"/>
      <w:r w:rsidR="00935C33" w:rsidRPr="008D7B93">
        <w:rPr>
          <w:sz w:val="26"/>
          <w:szCs w:val="26"/>
        </w:rPr>
        <w:t xml:space="preserve">Во всех перечисленных случаях необходимо: не трогать, не вскрывать, не перекладывать находку; отойти на безопасное расстояние; сообщить о находке учителю, родителям, сотруднику полиции, водителю, вагоновожатому, машинисту поезда. </w:t>
      </w:r>
      <w:proofErr w:type="gramEnd"/>
    </w:p>
    <w:p w:rsidR="00935C33" w:rsidRPr="008D7B93" w:rsidRDefault="00935C33" w:rsidP="0033392B">
      <w:pPr>
        <w:pStyle w:val="a6"/>
        <w:numPr>
          <w:ilvl w:val="0"/>
          <w:numId w:val="3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0"/>
        <w:ind w:left="-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7B93">
        <w:rPr>
          <w:rFonts w:ascii="Times New Roman" w:hAnsi="Times New Roman" w:cs="Times New Roman"/>
          <w:sz w:val="26"/>
          <w:szCs w:val="26"/>
        </w:rPr>
        <w:t>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935C33" w:rsidRPr="008D7B93" w:rsidRDefault="00935C33" w:rsidP="0033392B">
      <w:pPr>
        <w:pStyle w:val="a6"/>
        <w:numPr>
          <w:ilvl w:val="0"/>
          <w:numId w:val="3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0"/>
        <w:ind w:left="-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7B93">
        <w:rPr>
          <w:rFonts w:ascii="Times New Roman" w:hAnsi="Times New Roman" w:cs="Times New Roman"/>
          <w:sz w:val="26"/>
          <w:szCs w:val="26"/>
        </w:rPr>
        <w:t>Сообщите о своей находке дежурному сотруднику полиции.</w:t>
      </w:r>
    </w:p>
    <w:p w:rsidR="00935C33" w:rsidRPr="008D7B93" w:rsidRDefault="00935C33" w:rsidP="0033392B">
      <w:pPr>
        <w:pStyle w:val="a6"/>
        <w:numPr>
          <w:ilvl w:val="0"/>
          <w:numId w:val="3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0"/>
        <w:ind w:left="-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7B93">
        <w:rPr>
          <w:rFonts w:ascii="Times New Roman" w:hAnsi="Times New Roman" w:cs="Times New Roman"/>
          <w:sz w:val="26"/>
          <w:szCs w:val="26"/>
        </w:rPr>
        <w:t>Не используйте сотовый телефон вблизи находки.</w:t>
      </w:r>
    </w:p>
    <w:p w:rsidR="00935C33" w:rsidRPr="008D7B93" w:rsidRDefault="00935C33" w:rsidP="0033392B">
      <w:pPr>
        <w:pStyle w:val="a6"/>
        <w:numPr>
          <w:ilvl w:val="0"/>
          <w:numId w:val="3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0"/>
        <w:ind w:left="-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7B93">
        <w:rPr>
          <w:rFonts w:ascii="Times New Roman" w:hAnsi="Times New Roman" w:cs="Times New Roman"/>
          <w:sz w:val="26"/>
          <w:szCs w:val="26"/>
        </w:rPr>
        <w:t>Если вы заметили пакет, сумку, коробку в городском транспорте, сообщите об этом водителю.</w:t>
      </w:r>
    </w:p>
    <w:p w:rsidR="005C3CA4" w:rsidRPr="008D7B93" w:rsidRDefault="00935C33" w:rsidP="008D7B93">
      <w:pPr>
        <w:pStyle w:val="a6"/>
        <w:numPr>
          <w:ilvl w:val="0"/>
          <w:numId w:val="3"/>
        </w:numPr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0"/>
        <w:ind w:left="-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8D7B93">
        <w:rPr>
          <w:rFonts w:ascii="Times New Roman" w:hAnsi="Times New Roman" w:cs="Times New Roman"/>
          <w:sz w:val="26"/>
          <w:szCs w:val="26"/>
        </w:rPr>
        <w:t>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sectPr w:rsidR="005C3CA4" w:rsidRPr="008D7B93" w:rsidSect="005C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08C8"/>
    <w:multiLevelType w:val="hybridMultilevel"/>
    <w:tmpl w:val="26784EB0"/>
    <w:lvl w:ilvl="0" w:tplc="0419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14704B26"/>
    <w:multiLevelType w:val="hybridMultilevel"/>
    <w:tmpl w:val="D012C9C4"/>
    <w:lvl w:ilvl="0" w:tplc="EC868B3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22B82953"/>
    <w:multiLevelType w:val="hybridMultilevel"/>
    <w:tmpl w:val="26BC5D7E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329B12CD"/>
    <w:multiLevelType w:val="hybridMultilevel"/>
    <w:tmpl w:val="D8EC64FC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3B031503"/>
    <w:multiLevelType w:val="hybridMultilevel"/>
    <w:tmpl w:val="8662FE9A"/>
    <w:lvl w:ilvl="0" w:tplc="EE12D79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6F364332"/>
    <w:multiLevelType w:val="hybridMultilevel"/>
    <w:tmpl w:val="0D387638"/>
    <w:lvl w:ilvl="0" w:tplc="0419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25E"/>
    <w:rsid w:val="0033392B"/>
    <w:rsid w:val="00523FD7"/>
    <w:rsid w:val="005C3CA4"/>
    <w:rsid w:val="008D7B93"/>
    <w:rsid w:val="00935C33"/>
    <w:rsid w:val="0098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A4"/>
  </w:style>
  <w:style w:type="paragraph" w:styleId="4">
    <w:name w:val="heading 4"/>
    <w:basedOn w:val="a"/>
    <w:next w:val="a"/>
    <w:link w:val="40"/>
    <w:qFormat/>
    <w:rsid w:val="00935C33"/>
    <w:pPr>
      <w:keepNext/>
      <w:pageBreakBefore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35C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styleId="a4">
    <w:name w:val="Body Text"/>
    <w:basedOn w:val="a"/>
    <w:link w:val="a5"/>
    <w:rsid w:val="00935C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935C3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3392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3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9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cp:lastPrinted>2017-08-14T05:08:00Z</cp:lastPrinted>
  <dcterms:created xsi:type="dcterms:W3CDTF">2016-12-19T12:40:00Z</dcterms:created>
  <dcterms:modified xsi:type="dcterms:W3CDTF">2017-08-14T05:08:00Z</dcterms:modified>
</cp:coreProperties>
</file>